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3F" w:rsidRPr="004A067D" w:rsidRDefault="004A067D" w:rsidP="004A067D">
      <w:pPr>
        <w:pStyle w:val="NoSpacing"/>
        <w:jc w:val="center"/>
        <w:rPr>
          <w:b/>
          <w:sz w:val="36"/>
          <w:szCs w:val="36"/>
          <w:u w:val="single"/>
        </w:rPr>
      </w:pPr>
      <w:r w:rsidRPr="004A067D">
        <w:rPr>
          <w:b/>
          <w:sz w:val="36"/>
          <w:szCs w:val="36"/>
          <w:u w:val="single"/>
        </w:rPr>
        <w:t>Text Connections</w:t>
      </w:r>
    </w:p>
    <w:p w:rsidR="004A067D" w:rsidRDefault="004A067D" w:rsidP="004A067D">
      <w:pPr>
        <w:pStyle w:val="NoSpacing"/>
        <w:jc w:val="center"/>
      </w:pPr>
      <w:r>
        <w:rPr>
          <w:noProof/>
        </w:rPr>
        <w:drawing>
          <wp:inline distT="0" distB="0" distL="0" distR="0" wp14:anchorId="6E572F30" wp14:editId="4EDE31B3">
            <wp:extent cx="2799103" cy="3771900"/>
            <wp:effectExtent l="0" t="0" r="1270" b="0"/>
            <wp:docPr id="1" name="Picture 1" descr="http://3.bp.blogspot.com/-QZP-2jiT5s8/VBMn-cSN3WI/AAAAAAAAFGY/LVOWthgVPk4/s1600/Slid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QZP-2jiT5s8/VBMn-cSN3WI/AAAAAAAAFGY/LVOWthgVPk4/s1600/Slide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562" cy="380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44CAE" wp14:editId="17691F4D">
            <wp:extent cx="2833689" cy="3778250"/>
            <wp:effectExtent l="0" t="0" r="5080" b="0"/>
            <wp:docPr id="2" name="Picture 2" descr="http://1.bp.blogspot.com/-bXMwU7Ngcdo/VBMoKedcV2I/AAAAAAAAFGg/0RGrT2pV0j8/s1600/Slid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bXMwU7Ngcdo/VBMoKedcV2I/AAAAAAAAFGg/0RGrT2pV0j8/s1600/Slide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95" cy="38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C42B3" wp14:editId="1B7E3549">
            <wp:extent cx="2828926" cy="3771900"/>
            <wp:effectExtent l="0" t="0" r="9525" b="0"/>
            <wp:docPr id="3" name="Picture 3" descr="http://1.bp.blogspot.com/-dET2ORSJrwg/VBMoe7zZdCI/AAAAAAAAFGo/XZvEhiCVV5A/s1600/Slid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dET2ORSJrwg/VBMoe7zZdCI/AAAAAAAAFGo/XZvEhiCVV5A/s1600/Slide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95" cy="378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F4" w:rsidRDefault="00832BF4" w:rsidP="004A067D">
      <w:pPr>
        <w:pStyle w:val="NoSpacing"/>
        <w:jc w:val="center"/>
      </w:pPr>
    </w:p>
    <w:p w:rsidR="00832BF4" w:rsidRPr="00832BF4" w:rsidRDefault="00832BF4" w:rsidP="00832BF4">
      <w:pPr>
        <w:pStyle w:val="NoSpacing"/>
        <w:rPr>
          <w:b/>
          <w:sz w:val="32"/>
          <w:szCs w:val="32"/>
        </w:rPr>
      </w:pPr>
      <w:r w:rsidRPr="00832BF4">
        <w:rPr>
          <w:b/>
          <w:sz w:val="32"/>
          <w:szCs w:val="32"/>
        </w:rPr>
        <w:t>Questions to think about when making connections: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32BF4" w:rsidRPr="00832BF4" w:rsidTr="00832BF4">
        <w:tc>
          <w:tcPr>
            <w:tcW w:w="4796" w:type="dxa"/>
            <w:shd w:val="clear" w:color="auto" w:fill="FFCCFF"/>
          </w:tcPr>
          <w:p w:rsidR="00832BF4" w:rsidRPr="00832BF4" w:rsidRDefault="00832BF4" w:rsidP="00832BF4">
            <w:pPr>
              <w:pStyle w:val="NoSpacing"/>
              <w:jc w:val="center"/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Focusing on text-to-self</w:t>
            </w:r>
          </w:p>
        </w:tc>
        <w:tc>
          <w:tcPr>
            <w:tcW w:w="4797" w:type="dxa"/>
            <w:shd w:val="clear" w:color="auto" w:fill="BDD6EE" w:themeFill="accent1" w:themeFillTint="66"/>
          </w:tcPr>
          <w:p w:rsidR="00832BF4" w:rsidRPr="00832BF4" w:rsidRDefault="00832BF4" w:rsidP="00832BF4">
            <w:pPr>
              <w:pStyle w:val="NoSpacing"/>
              <w:jc w:val="center"/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Focusing on text-to-text</w:t>
            </w:r>
          </w:p>
        </w:tc>
        <w:tc>
          <w:tcPr>
            <w:tcW w:w="4797" w:type="dxa"/>
            <w:shd w:val="clear" w:color="auto" w:fill="FFF2CC" w:themeFill="accent4" w:themeFillTint="33"/>
          </w:tcPr>
          <w:p w:rsidR="00832BF4" w:rsidRPr="00832BF4" w:rsidRDefault="00832BF4" w:rsidP="00832BF4">
            <w:pPr>
              <w:pStyle w:val="NoSpacing"/>
              <w:jc w:val="center"/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Focusing on text-to-world</w:t>
            </w:r>
          </w:p>
        </w:tc>
      </w:tr>
      <w:tr w:rsidR="00832BF4" w:rsidRPr="00832BF4" w:rsidTr="00832BF4">
        <w:tc>
          <w:tcPr>
            <w:tcW w:w="4796" w:type="dxa"/>
            <w:shd w:val="clear" w:color="auto" w:fill="FFCCFF"/>
          </w:tcPr>
          <w:p w:rsidR="00832BF4" w:rsidRPr="00832BF4" w:rsidRDefault="00832BF4" w:rsidP="00832BF4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What does this story remind you of?</w:t>
            </w:r>
          </w:p>
          <w:p w:rsidR="00832BF4" w:rsidRPr="00832BF4" w:rsidRDefault="00832BF4" w:rsidP="00832BF4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 xml:space="preserve">Can you relate to the characters in the story?  </w:t>
            </w:r>
          </w:p>
          <w:p w:rsidR="00832BF4" w:rsidRPr="00832BF4" w:rsidRDefault="00832BF4" w:rsidP="00832BF4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Does anything in the story remind you of anything in your own life?</w:t>
            </w:r>
          </w:p>
        </w:tc>
        <w:tc>
          <w:tcPr>
            <w:tcW w:w="4797" w:type="dxa"/>
            <w:shd w:val="clear" w:color="auto" w:fill="BDD6EE" w:themeFill="accent1" w:themeFillTint="66"/>
          </w:tcPr>
          <w:p w:rsidR="00832BF4" w:rsidRPr="00832BF4" w:rsidRDefault="00832BF4" w:rsidP="00832BF4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What does this remind you of in another book you have read?</w:t>
            </w:r>
          </w:p>
          <w:p w:rsidR="00832BF4" w:rsidRPr="00832BF4" w:rsidRDefault="00832BF4" w:rsidP="00832BF4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How is this text similar to other things you have read?</w:t>
            </w:r>
          </w:p>
          <w:p w:rsidR="00832BF4" w:rsidRPr="00832BF4" w:rsidRDefault="00832BF4" w:rsidP="00832BF4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How is the text different from other things you have read?</w:t>
            </w:r>
          </w:p>
        </w:tc>
        <w:tc>
          <w:tcPr>
            <w:tcW w:w="4797" w:type="dxa"/>
            <w:shd w:val="clear" w:color="auto" w:fill="FFF2CC" w:themeFill="accent4" w:themeFillTint="33"/>
          </w:tcPr>
          <w:p w:rsidR="00832BF4" w:rsidRPr="00832BF4" w:rsidRDefault="00832BF4" w:rsidP="00832BF4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What does this remind you of in the real world?</w:t>
            </w:r>
          </w:p>
          <w:p w:rsidR="00832BF4" w:rsidRPr="00832BF4" w:rsidRDefault="00832BF4" w:rsidP="00832BF4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How are events in this story similar to things that happen in the real world?</w:t>
            </w:r>
          </w:p>
          <w:p w:rsidR="00832BF4" w:rsidRPr="00832BF4" w:rsidRDefault="00832BF4" w:rsidP="00832BF4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2BF4">
              <w:rPr>
                <w:sz w:val="32"/>
                <w:szCs w:val="32"/>
              </w:rPr>
              <w:t>How are events in this story different from things that happen in the real world?</w:t>
            </w:r>
          </w:p>
        </w:tc>
      </w:tr>
    </w:tbl>
    <w:p w:rsidR="00832BF4" w:rsidRPr="00832BF4" w:rsidRDefault="00832BF4" w:rsidP="00832BF4">
      <w:pPr>
        <w:tabs>
          <w:tab w:val="left" w:pos="2300"/>
        </w:tabs>
      </w:pPr>
      <w:bookmarkStart w:id="0" w:name="_GoBack"/>
      <w:bookmarkEnd w:id="0"/>
    </w:p>
    <w:sectPr w:rsidR="00832BF4" w:rsidRPr="00832BF4" w:rsidSect="004A06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918CC"/>
    <w:multiLevelType w:val="hybridMultilevel"/>
    <w:tmpl w:val="9362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7D"/>
    <w:rsid w:val="004A067D"/>
    <w:rsid w:val="00832BF4"/>
    <w:rsid w:val="009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20B8-CD35-457D-9092-2F9B0D62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67D"/>
    <w:pPr>
      <w:spacing w:after="0" w:line="240" w:lineRule="auto"/>
    </w:pPr>
  </w:style>
  <w:style w:type="table" w:styleId="TableGrid">
    <w:name w:val="Table Grid"/>
    <w:basedOn w:val="TableNormal"/>
    <w:uiPriority w:val="39"/>
    <w:rsid w:val="0083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 smaragdas</dc:creator>
  <cp:keywords/>
  <dc:description/>
  <cp:lastModifiedBy>vasilia smaragdas</cp:lastModifiedBy>
  <cp:revision>1</cp:revision>
  <dcterms:created xsi:type="dcterms:W3CDTF">2015-09-19T21:54:00Z</dcterms:created>
  <dcterms:modified xsi:type="dcterms:W3CDTF">2015-09-19T22:14:00Z</dcterms:modified>
</cp:coreProperties>
</file>